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2AA" w:rsidRPr="00083D75" w:rsidRDefault="008112AA" w:rsidP="008112A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112AA" w:rsidTr="009D60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Default="008112AA" w:rsidP="009D60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Pr="00444876" w:rsidRDefault="008112AA" w:rsidP="00307117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401I_</w:t>
            </w:r>
            <w:r w:rsidR="00307117">
              <w:rPr>
                <w:b/>
                <w:sz w:val="26"/>
                <w:szCs w:val="26"/>
              </w:rPr>
              <w:t>198</w:t>
            </w:r>
          </w:p>
        </w:tc>
      </w:tr>
      <w:tr w:rsidR="008112AA" w:rsidTr="009D602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Default="008112AA" w:rsidP="009D602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2AA" w:rsidRDefault="008112AA" w:rsidP="008112AA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2104307</w:t>
            </w:r>
          </w:p>
        </w:tc>
      </w:tr>
    </w:tbl>
    <w:p w:rsidR="008112AA" w:rsidRDefault="008112AA" w:rsidP="008112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112AA" w:rsidRDefault="008112AA" w:rsidP="008112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112AA" w:rsidRPr="00EB40C8" w:rsidRDefault="008112AA" w:rsidP="008112A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112AA" w:rsidRPr="00EB40C8" w:rsidRDefault="008112AA" w:rsidP="008112A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112AA" w:rsidRDefault="008112AA" w:rsidP="008112A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112AA" w:rsidRDefault="008112AA" w:rsidP="008112AA"/>
    <w:p w:rsidR="008112AA" w:rsidRDefault="008112AA" w:rsidP="008112AA"/>
    <w:p w:rsidR="008112AA" w:rsidRPr="0026453A" w:rsidRDefault="008112AA" w:rsidP="008112AA"/>
    <w:p w:rsidR="008112AA" w:rsidRPr="00FA5FA8" w:rsidRDefault="008112AA" w:rsidP="008112A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8112AA" w:rsidRDefault="008112AA" w:rsidP="008112AA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предохранителей ВН и НН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</w:t>
      </w:r>
      <w:r w:rsidRPr="00A57AE8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I</w:t>
      </w:r>
      <w:r>
        <w:rPr>
          <w:b/>
          <w:sz w:val="26"/>
          <w:szCs w:val="26"/>
          <w:u w:val="single"/>
        </w:rPr>
        <w:t>.</w:t>
      </w:r>
    </w:p>
    <w:p w:rsidR="008112AA" w:rsidRPr="00177783" w:rsidRDefault="008112AA" w:rsidP="008112AA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Pr="00CB60B7">
        <w:rPr>
          <w:b/>
          <w:sz w:val="26"/>
          <w:szCs w:val="26"/>
        </w:rPr>
        <w:t>Предохранитель ПН</w:t>
      </w:r>
      <w:r>
        <w:rPr>
          <w:b/>
          <w:sz w:val="26"/>
          <w:szCs w:val="26"/>
        </w:rPr>
        <w:t>-</w:t>
      </w:r>
      <w:r w:rsidRPr="00CB60B7">
        <w:rPr>
          <w:b/>
          <w:sz w:val="26"/>
          <w:szCs w:val="26"/>
        </w:rPr>
        <w:t>2-</w:t>
      </w:r>
      <w:r>
        <w:rPr>
          <w:b/>
          <w:sz w:val="26"/>
          <w:szCs w:val="26"/>
        </w:rPr>
        <w:t>40</w:t>
      </w:r>
      <w:r w:rsidRPr="00CB60B7">
        <w:rPr>
          <w:b/>
          <w:sz w:val="26"/>
          <w:szCs w:val="26"/>
        </w:rPr>
        <w:t xml:space="preserve">0 </w:t>
      </w:r>
      <w:r>
        <w:rPr>
          <w:b/>
          <w:sz w:val="26"/>
          <w:szCs w:val="26"/>
        </w:rPr>
        <w:t>200</w:t>
      </w:r>
      <w:r w:rsidRPr="00CB60B7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>)</w:t>
      </w:r>
      <w:r w:rsidR="00307117">
        <w:rPr>
          <w:b/>
          <w:sz w:val="26"/>
          <w:szCs w:val="26"/>
        </w:rPr>
        <w:t>.</w:t>
      </w:r>
    </w:p>
    <w:p w:rsidR="008112AA" w:rsidRPr="00020DD3" w:rsidRDefault="008112AA" w:rsidP="008112AA">
      <w:pPr>
        <w:ind w:firstLine="0"/>
        <w:jc w:val="center"/>
        <w:rPr>
          <w:sz w:val="24"/>
          <w:szCs w:val="24"/>
        </w:rPr>
      </w:pPr>
    </w:p>
    <w:p w:rsidR="008112AA" w:rsidRPr="00101DD6" w:rsidRDefault="008112AA" w:rsidP="008112AA">
      <w:pPr>
        <w:pStyle w:val="a6"/>
        <w:spacing w:line="276" w:lineRule="auto"/>
        <w:ind w:hanging="11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12AA" w:rsidRDefault="008112AA" w:rsidP="008112AA">
      <w:pPr>
        <w:pStyle w:val="a6"/>
        <w:numPr>
          <w:ilvl w:val="1"/>
          <w:numId w:val="2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предохранителей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</w:t>
      </w:r>
      <w:r w:rsidR="004B34C8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8112AA" w:rsidRPr="00A521C1" w:rsidTr="009D602A">
        <w:tc>
          <w:tcPr>
            <w:tcW w:w="563" w:type="dxa"/>
            <w:shd w:val="clear" w:color="auto" w:fill="auto"/>
          </w:tcPr>
          <w:p w:rsidR="008112AA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:rsidR="008112AA" w:rsidRDefault="008112AA" w:rsidP="009D602A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номенклатуры</w:t>
            </w:r>
          </w:p>
        </w:tc>
        <w:tc>
          <w:tcPr>
            <w:tcW w:w="5103" w:type="dxa"/>
            <w:shd w:val="clear" w:color="auto" w:fill="auto"/>
          </w:tcPr>
          <w:p w:rsidR="008112AA" w:rsidRDefault="008112AA" w:rsidP="009D602A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требования и характеристики номенклатуры</w:t>
            </w:r>
          </w:p>
        </w:tc>
      </w:tr>
      <w:tr w:rsidR="008112AA" w:rsidRPr="00A521C1" w:rsidTr="009D602A">
        <w:tc>
          <w:tcPr>
            <w:tcW w:w="563" w:type="dxa"/>
            <w:vMerge w:val="restart"/>
            <w:shd w:val="clear" w:color="auto" w:fill="auto"/>
            <w:vAlign w:val="center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:rsidR="008112AA" w:rsidRPr="00CB60B7" w:rsidRDefault="008112AA" w:rsidP="008112AA">
            <w:pPr>
              <w:pStyle w:val="a6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Предохранитель</w:t>
            </w:r>
            <w:r w:rsidRPr="00CB60B7">
              <w:rPr>
                <w:sz w:val="26"/>
                <w:szCs w:val="26"/>
              </w:rPr>
              <w:t xml:space="preserve"> ПН</w:t>
            </w:r>
            <w:r>
              <w:rPr>
                <w:sz w:val="26"/>
                <w:szCs w:val="26"/>
              </w:rPr>
              <w:t>-2-400 200</w:t>
            </w:r>
            <w:r w:rsidRPr="00CB60B7">
              <w:rPr>
                <w:sz w:val="26"/>
                <w:szCs w:val="26"/>
              </w:rPr>
              <w:t>А</w:t>
            </w:r>
          </w:p>
        </w:tc>
        <w:tc>
          <w:tcPr>
            <w:tcW w:w="5103" w:type="dxa"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747910">
              <w:rPr>
                <w:sz w:val="24"/>
                <w:szCs w:val="24"/>
              </w:rPr>
              <w:t>ГОСТ 17242-86</w:t>
            </w:r>
          </w:p>
        </w:tc>
      </w:tr>
      <w:tr w:rsidR="008112AA" w:rsidRPr="00A521C1" w:rsidTr="009D602A">
        <w:tc>
          <w:tcPr>
            <w:tcW w:w="563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>
              <w:rPr>
                <w:sz w:val="24"/>
                <w:szCs w:val="24"/>
              </w:rPr>
              <w:t>е, кВ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0,38</w:t>
            </w:r>
          </w:p>
        </w:tc>
      </w:tr>
      <w:tr w:rsidR="008112AA" w:rsidRPr="00A521C1" w:rsidTr="009D602A">
        <w:tc>
          <w:tcPr>
            <w:tcW w:w="563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112AA" w:rsidRPr="00A521C1" w:rsidRDefault="008112AA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основания, А - 400</w:t>
            </w:r>
          </w:p>
        </w:tc>
      </w:tr>
      <w:tr w:rsidR="00282C2C" w:rsidRPr="00A521C1" w:rsidTr="00282C2C">
        <w:trPr>
          <w:trHeight w:val="429"/>
        </w:trPr>
        <w:tc>
          <w:tcPr>
            <w:tcW w:w="563" w:type="dxa"/>
            <w:vMerge/>
            <w:shd w:val="clear" w:color="auto" w:fill="auto"/>
          </w:tcPr>
          <w:p w:rsidR="00282C2C" w:rsidRPr="00A521C1" w:rsidRDefault="00282C2C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:rsidR="00282C2C" w:rsidRPr="00A521C1" w:rsidRDefault="00282C2C" w:rsidP="009D602A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82C2C" w:rsidRPr="00282C2C" w:rsidRDefault="00282C2C" w:rsidP="00282C2C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 плавкой вставки, А – 200</w:t>
            </w:r>
          </w:p>
        </w:tc>
      </w:tr>
    </w:tbl>
    <w:p w:rsidR="008112AA" w:rsidRDefault="008112AA" w:rsidP="008112AA">
      <w:pPr>
        <w:pStyle w:val="a6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 плавкой вставкой.</w:t>
      </w:r>
    </w:p>
    <w:p w:rsidR="008112AA" w:rsidRDefault="008112AA" w:rsidP="008112AA">
      <w:pPr>
        <w:pStyle w:val="a6"/>
        <w:tabs>
          <w:tab w:val="left" w:pos="1134"/>
        </w:tabs>
        <w:ind w:left="851" w:firstLine="0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112AA" w:rsidRDefault="008112AA" w:rsidP="008112AA">
      <w:pPr>
        <w:pStyle w:val="a6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:rsidR="008112AA" w:rsidRPr="00612811" w:rsidRDefault="008112AA" w:rsidP="008112AA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8112AA" w:rsidRPr="00122CF0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предохранители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112AA" w:rsidRPr="0026458C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8112AA" w:rsidRPr="00122CF0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8112AA" w:rsidRPr="00122CF0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«Россети»;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8112AA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предохранителей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112AA" w:rsidRPr="00BF612E" w:rsidRDefault="008112AA" w:rsidP="008112AA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112AA" w:rsidRPr="008B796D" w:rsidRDefault="008112AA" w:rsidP="008112AA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>Участник закупочных процедур на право заключения договора на поставку предохранителей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112AA" w:rsidRPr="00FB7AEF" w:rsidRDefault="008112AA" w:rsidP="008112AA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8112AA" w:rsidRDefault="008112AA" w:rsidP="008112A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«Предохранители </w:t>
      </w:r>
      <w:r>
        <w:rPr>
          <w:sz w:val="24"/>
          <w:szCs w:val="24"/>
        </w:rPr>
        <w:t>плавкие силовые низковольтные. Общие технические условия»;</w:t>
      </w:r>
    </w:p>
    <w:p w:rsidR="008112AA" w:rsidRPr="00CF1FB0" w:rsidRDefault="008112AA" w:rsidP="008112AA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112AA" w:rsidRPr="00C77848" w:rsidRDefault="008112AA" w:rsidP="008112A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8112AA" w:rsidRPr="00612811" w:rsidRDefault="008112AA" w:rsidP="008112AA">
      <w:pPr>
        <w:pStyle w:val="a6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112AA" w:rsidRDefault="008112AA" w:rsidP="008112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предохранителей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112AA" w:rsidRPr="00F64478" w:rsidRDefault="008112AA" w:rsidP="008112A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укладки и транспортировки предохранителей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предохранителей должна производиться в соответствии с требованиями нормативно-технической документации на конкретные типы предохранителей.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8112AA" w:rsidRPr="00961849" w:rsidRDefault="008112AA" w:rsidP="008112AA">
      <w:pPr>
        <w:pStyle w:val="BodyText21"/>
        <w:numPr>
          <w:ilvl w:val="1"/>
          <w:numId w:val="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 xml:space="preserve">ГОСТ </w:t>
      </w:r>
      <w:r>
        <w:rPr>
          <w:szCs w:val="24"/>
        </w:rPr>
        <w:t>17242</w:t>
      </w:r>
      <w:r w:rsidRPr="00C77848">
        <w:rPr>
          <w:szCs w:val="24"/>
        </w:rPr>
        <w:t>-</w:t>
      </w:r>
      <w:r>
        <w:rPr>
          <w:szCs w:val="24"/>
        </w:rPr>
        <w:t>86</w:t>
      </w:r>
      <w:r w:rsidRPr="00961849">
        <w:rPr>
          <w:szCs w:val="24"/>
        </w:rPr>
        <w:t>.</w:t>
      </w:r>
    </w:p>
    <w:p w:rsidR="008112AA" w:rsidRPr="00B85AF2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предохранителей</w:t>
      </w:r>
      <w:r w:rsidRPr="00B85AF2">
        <w:rPr>
          <w:szCs w:val="24"/>
        </w:rPr>
        <w:t xml:space="preserve"> должно входить: 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патрон предохранителя</w:t>
      </w:r>
      <w:r w:rsidRPr="00F62EF1">
        <w:rPr>
          <w:szCs w:val="24"/>
        </w:rPr>
        <w:t xml:space="preserve"> конкретного типа;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комплект ЗИП (одиночный/групповой/ремонтный) – по требованию покупателя, если комплект ЗИП предусмотрен конструкторской документацией;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предохранителей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предохранители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предохранителей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Предохранители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 20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8112AA" w:rsidRPr="00612811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112AA" w:rsidRPr="004D4E32" w:rsidRDefault="008112AA" w:rsidP="008112AA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предохранители конкретных типов.</w:t>
      </w:r>
    </w:p>
    <w:p w:rsidR="008112AA" w:rsidRPr="007B02F8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>Маркировка предохранителей производится непосредственно на изделии.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>
        <w:rPr>
          <w:sz w:val="24"/>
          <w:szCs w:val="24"/>
        </w:rPr>
        <w:t>и стандартами или техническими условиями на предохранители конкретных серий и типов.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данные: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>
        <w:rPr>
          <w:sz w:val="24"/>
          <w:szCs w:val="24"/>
        </w:rPr>
        <w:t>обозначение типа патрона</w:t>
      </w:r>
      <w:r w:rsidRPr="00D36AF4">
        <w:rPr>
          <w:sz w:val="24"/>
          <w:szCs w:val="24"/>
        </w:rPr>
        <w:t>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:rsidR="008112AA" w:rsidRPr="00D36AF4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8112AA" w:rsidRDefault="008112AA" w:rsidP="008112AA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 или технических условий на предохранитель конкретной серии или типа.</w:t>
      </w: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предохранителей Поставщик должен предоставить полный комплект технической и эксплуатационной </w:t>
      </w:r>
      <w:bookmarkStart w:id="0" w:name="_GoBack"/>
      <w:bookmarkEnd w:id="0"/>
      <w:r w:rsidRPr="00D9751E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Pr="00AD1EEE" w:rsidRDefault="008112AA" w:rsidP="008112AA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:rsidR="008112AA" w:rsidRPr="00BB6EA4" w:rsidRDefault="008112AA" w:rsidP="008112AA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112AA" w:rsidRDefault="008112AA" w:rsidP="008112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предохранителей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112AA" w:rsidRDefault="008112AA" w:rsidP="008112AA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112AA" w:rsidRDefault="008112AA" w:rsidP="008112AA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112AA" w:rsidRDefault="008112AA" w:rsidP="008112AA">
      <w:pPr>
        <w:rPr>
          <w:sz w:val="26"/>
          <w:szCs w:val="26"/>
        </w:rPr>
      </w:pPr>
    </w:p>
    <w:p w:rsidR="008112AA" w:rsidRDefault="008112AA" w:rsidP="008112A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112AA" w:rsidRPr="00E1390F" w:rsidRDefault="008112AA" w:rsidP="008112A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</w:t>
      </w:r>
      <w:r w:rsidR="00282C2C">
        <w:rPr>
          <w:sz w:val="22"/>
          <w:szCs w:val="22"/>
        </w:rPr>
        <w:t xml:space="preserve">          </w:t>
      </w:r>
      <w:r w:rsidRPr="00E1390F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112AA" w:rsidRPr="000A6A37" w:rsidRDefault="008112AA" w:rsidP="008112AA">
      <w:pPr>
        <w:ind w:firstLine="0"/>
        <w:rPr>
          <w:color w:val="00B0F0"/>
          <w:sz w:val="26"/>
          <w:szCs w:val="26"/>
        </w:rPr>
      </w:pPr>
    </w:p>
    <w:p w:rsidR="00235AF4" w:rsidRDefault="00EC1597" w:rsidP="008112AA">
      <w:pPr>
        <w:ind w:left="-284"/>
      </w:pPr>
    </w:p>
    <w:sectPr w:rsidR="00235AF4" w:rsidSect="006A3C68">
      <w:headerReference w:type="even" r:id="rId7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597" w:rsidRDefault="00EC1597">
      <w:r>
        <w:separator/>
      </w:r>
    </w:p>
  </w:endnote>
  <w:endnote w:type="continuationSeparator" w:id="0">
    <w:p w:rsidR="00EC1597" w:rsidRDefault="00EC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597" w:rsidRDefault="00EC1597">
      <w:r>
        <w:separator/>
      </w:r>
    </w:p>
  </w:footnote>
  <w:footnote w:type="continuationSeparator" w:id="0">
    <w:p w:rsidR="00EC1597" w:rsidRDefault="00EC1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112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D7048" w:rsidRDefault="00EC15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AA"/>
    <w:rsid w:val="00023D80"/>
    <w:rsid w:val="00156AEF"/>
    <w:rsid w:val="001E59A9"/>
    <w:rsid w:val="001F41C0"/>
    <w:rsid w:val="00282C2C"/>
    <w:rsid w:val="00307117"/>
    <w:rsid w:val="003E1E6E"/>
    <w:rsid w:val="004B34C8"/>
    <w:rsid w:val="008112AA"/>
    <w:rsid w:val="009261AB"/>
    <w:rsid w:val="00C54FCD"/>
    <w:rsid w:val="00C577E1"/>
    <w:rsid w:val="00EC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934B45-8CE8-4962-8F53-4918CB09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2A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12AA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112AA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112A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112AA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112AA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112AA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112AA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112AA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112AA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2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12A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112A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112AA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112A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112AA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112AA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12AA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12AA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8112A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112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8112AA"/>
  </w:style>
  <w:style w:type="paragraph" w:styleId="a6">
    <w:name w:val="List Paragraph"/>
    <w:basedOn w:val="a"/>
    <w:uiPriority w:val="34"/>
    <w:qFormat/>
    <w:rsid w:val="008112AA"/>
    <w:pPr>
      <w:ind w:left="720"/>
      <w:contextualSpacing/>
    </w:pPr>
  </w:style>
  <w:style w:type="paragraph" w:customStyle="1" w:styleId="BodyText21">
    <w:name w:val="Body Text 21"/>
    <w:basedOn w:val="a"/>
    <w:rsid w:val="008112AA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0AE7327-BEF8-4307-B38D-94AF6186478F}"/>
</file>

<file path=customXml/itemProps2.xml><?xml version="1.0" encoding="utf-8"?>
<ds:datastoreItem xmlns:ds="http://schemas.openxmlformats.org/officeDocument/2006/customXml" ds:itemID="{4278AC86-8E34-408D-923F-49E4528D0F41}"/>
</file>

<file path=customXml/itemProps3.xml><?xml version="1.0" encoding="utf-8"?>
<ds:datastoreItem xmlns:ds="http://schemas.openxmlformats.org/officeDocument/2006/customXml" ds:itemID="{EBA3E91A-9E4C-453D-BAAB-AAEFEF045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6</cp:revision>
  <dcterms:created xsi:type="dcterms:W3CDTF">2015-10-06T16:15:00Z</dcterms:created>
  <dcterms:modified xsi:type="dcterms:W3CDTF">2015-10-15T16:20:00Z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